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jc w:val="center"/>
        <w:rPr>
          <w:rFonts w:ascii="Roboto" w:cs="Roboto" w:eastAsia="Roboto" w:hAnsi="Roboto"/>
          <w:b w:val="1"/>
          <w:color w:val="073763"/>
          <w:sz w:val="52"/>
          <w:szCs w:val="52"/>
        </w:rPr>
      </w:pPr>
      <w:r w:rsidDel="00000000" w:rsidR="00000000" w:rsidRPr="00000000">
        <w:rPr>
          <w:rFonts w:ascii="Roboto" w:cs="Roboto" w:eastAsia="Roboto" w:hAnsi="Roboto"/>
          <w:b w:val="1"/>
          <w:color w:val="073763"/>
          <w:sz w:val="52"/>
          <w:szCs w:val="52"/>
          <w:rtl w:val="0"/>
        </w:rPr>
        <w:t xml:space="preserve">Your guide to the Reboot III Evaluation</w:t>
      </w:r>
    </w:p>
    <w:p w:rsidR="00000000" w:rsidDel="00000000" w:rsidP="00000000" w:rsidRDefault="00000000" w:rsidRPr="00000000" w14:paraId="00000002">
      <w:pPr>
        <w:spacing w:after="200" w:before="200" w:lineRule="auto"/>
        <w:rPr>
          <w:b w:val="1"/>
          <w:color w:val="073763"/>
          <w:sz w:val="24"/>
          <w:szCs w:val="24"/>
        </w:rPr>
      </w:pPr>
      <w:r w:rsidDel="00000000" w:rsidR="00000000" w:rsidRPr="00000000">
        <w:rPr>
          <w:b w:val="1"/>
          <w:color w:val="073763"/>
          <w:sz w:val="24"/>
          <w:szCs w:val="24"/>
          <w:rtl w:val="0"/>
        </w:rPr>
        <w:t xml:space="preserve">You are invited</w:t>
      </w:r>
      <w:r w:rsidDel="00000000" w:rsidR="00000000" w:rsidRPr="00000000">
        <w:rPr>
          <w:b w:val="1"/>
          <w:color w:val="073763"/>
          <w:sz w:val="24"/>
          <w:szCs w:val="24"/>
          <w:rtl w:val="0"/>
        </w:rPr>
        <w:t xml:space="preserve"> to take part in a study called the Reboot III Evaluation.</w:t>
      </w:r>
      <w:r w:rsidDel="00000000" w:rsidR="00000000" w:rsidRPr="00000000">
        <w:rPr>
          <w:rtl w:val="0"/>
        </w:rPr>
      </w:r>
    </w:p>
    <w:p w:rsidR="00000000" w:rsidDel="00000000" w:rsidP="00000000" w:rsidRDefault="00000000" w:rsidRPr="00000000" w14:paraId="00000003">
      <w:pPr>
        <w:numPr>
          <w:ilvl w:val="0"/>
          <w:numId w:val="1"/>
        </w:numPr>
        <w:ind w:left="720" w:hanging="360"/>
        <w:rPr>
          <w:sz w:val="24"/>
          <w:szCs w:val="24"/>
        </w:rPr>
      </w:pPr>
      <w:r w:rsidDel="00000000" w:rsidR="00000000" w:rsidRPr="00000000">
        <w:rPr>
          <w:sz w:val="24"/>
          <w:szCs w:val="24"/>
          <w:rtl w:val="0"/>
        </w:rPr>
        <w:t xml:space="preserve">Before deciding whether to take part, please read this information. This will help you to understand why the study is being done, and what it will involve.</w:t>
      </w:r>
    </w:p>
    <w:p w:rsidR="00000000" w:rsidDel="00000000" w:rsidP="00000000" w:rsidRDefault="00000000" w:rsidRPr="00000000" w14:paraId="00000004">
      <w:pPr>
        <w:numPr>
          <w:ilvl w:val="0"/>
          <w:numId w:val="1"/>
        </w:numPr>
        <w:ind w:left="720" w:hanging="360"/>
        <w:rPr>
          <w:sz w:val="24"/>
          <w:szCs w:val="24"/>
        </w:rPr>
      </w:pPr>
      <w:r w:rsidDel="00000000" w:rsidR="00000000" w:rsidRPr="00000000">
        <w:rPr>
          <w:sz w:val="24"/>
          <w:szCs w:val="24"/>
          <w:rtl w:val="0"/>
        </w:rPr>
        <w:t xml:space="preserve">You can discuss it with family and friends if you want to.</w:t>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You do not have to take part if you do not want to.</w:t>
      </w:r>
    </w:p>
    <w:p w:rsidR="00000000" w:rsidDel="00000000" w:rsidP="00000000" w:rsidRDefault="00000000" w:rsidRPr="00000000" w14:paraId="00000006">
      <w:pPr>
        <w:numPr>
          <w:ilvl w:val="0"/>
          <w:numId w:val="1"/>
        </w:numPr>
        <w:spacing w:after="200" w:lineRule="auto"/>
        <w:ind w:left="720" w:hanging="360"/>
        <w:rPr>
          <w:sz w:val="24"/>
          <w:szCs w:val="24"/>
        </w:rPr>
      </w:pPr>
      <w:r w:rsidDel="00000000" w:rsidR="00000000" w:rsidRPr="00000000">
        <w:rPr>
          <w:sz w:val="24"/>
          <w:szCs w:val="24"/>
          <w:rtl w:val="0"/>
        </w:rPr>
        <w:t xml:space="preserve">Speak to your PA or social worker, or email </w:t>
      </w:r>
      <w:hyperlink r:id="rId6">
        <w:r w:rsidDel="00000000" w:rsidR="00000000" w:rsidRPr="00000000">
          <w:rPr>
            <w:color w:val="1155cc"/>
            <w:sz w:val="24"/>
            <w:szCs w:val="24"/>
            <w:u w:val="single"/>
            <w:rtl w:val="0"/>
          </w:rPr>
          <w:t xml:space="preserve">reboot.admin@1625ip.co.uk</w:t>
        </w:r>
      </w:hyperlink>
      <w:r w:rsidDel="00000000" w:rsidR="00000000" w:rsidRPr="00000000">
        <w:rPr>
          <w:sz w:val="24"/>
          <w:szCs w:val="24"/>
          <w:rtl w:val="0"/>
        </w:rPr>
        <w:t xml:space="preserve"> if anything is unclear or if you need more information.</w:t>
      </w:r>
      <w:r w:rsidDel="00000000" w:rsidR="00000000" w:rsidRPr="00000000">
        <w:rPr>
          <w:rtl w:val="0"/>
        </w:rPr>
      </w:r>
    </w:p>
    <w:p w:rsidR="00000000" w:rsidDel="00000000" w:rsidP="00000000" w:rsidRDefault="00000000" w:rsidRPr="00000000" w14:paraId="00000007">
      <w:pPr>
        <w:rPr>
          <w:b w:val="1"/>
          <w:color w:val="073763"/>
          <w:sz w:val="24"/>
          <w:szCs w:val="24"/>
        </w:rPr>
      </w:pPr>
      <w:r w:rsidDel="00000000" w:rsidR="00000000" w:rsidRPr="00000000">
        <w:rPr>
          <w:b w:val="1"/>
          <w:color w:val="073763"/>
          <w:sz w:val="24"/>
          <w:szCs w:val="24"/>
          <w:rtl w:val="0"/>
        </w:rPr>
        <w:t xml:space="preserve">What is Reboot?</w:t>
      </w:r>
    </w:p>
    <w:p w:rsidR="00000000" w:rsidDel="00000000" w:rsidP="00000000" w:rsidRDefault="00000000" w:rsidRPr="00000000" w14:paraId="00000008">
      <w:pPr>
        <w:widowControl w:val="0"/>
        <w:spacing w:after="200" w:lineRule="auto"/>
        <w:rPr>
          <w:sz w:val="24"/>
          <w:szCs w:val="24"/>
        </w:rPr>
      </w:pPr>
      <w:r w:rsidDel="00000000" w:rsidR="00000000" w:rsidRPr="00000000">
        <w:rPr>
          <w:sz w:val="24"/>
          <w:szCs w:val="24"/>
          <w:rtl w:val="0"/>
        </w:rPr>
        <w:t xml:space="preserve">The Reboot programme works with young people aged 16-25 who have been in care. The programme helps them to access learning, training and work. It also helps them to achieve stability and wellbeing in their lives. </w:t>
      </w:r>
      <w:r w:rsidDel="00000000" w:rsidR="00000000" w:rsidRPr="00000000">
        <w:rPr>
          <w:sz w:val="24"/>
          <w:szCs w:val="24"/>
          <w:rtl w:val="0"/>
        </w:rPr>
        <w:t xml:space="preserve">An organisation called 1625 Independent People (1625IP) delivers the programme.</w:t>
      </w:r>
      <w:r w:rsidDel="00000000" w:rsidR="00000000" w:rsidRPr="00000000">
        <w:rPr>
          <w:rtl w:val="0"/>
        </w:rPr>
      </w:r>
    </w:p>
    <w:p w:rsidR="00000000" w:rsidDel="00000000" w:rsidP="00000000" w:rsidRDefault="00000000" w:rsidRPr="00000000" w14:paraId="00000009">
      <w:pPr>
        <w:widowControl w:val="0"/>
        <w:spacing w:after="200" w:lineRule="auto"/>
        <w:rPr>
          <w:sz w:val="24"/>
          <w:szCs w:val="24"/>
        </w:rPr>
      </w:pPr>
      <w:r w:rsidDel="00000000" w:rsidR="00000000" w:rsidRPr="00000000">
        <w:rPr>
          <w:sz w:val="24"/>
          <w:szCs w:val="24"/>
          <w:rtl w:val="0"/>
        </w:rPr>
        <w:t xml:space="preserve">1625IP give young people a coach who works with them for around 2 years to explore what matters most to them (their values) and what they are good at. This helps young people to gain the confidence and skills they need to progress to meaningful work. </w:t>
      </w:r>
    </w:p>
    <w:p w:rsidR="00000000" w:rsidDel="00000000" w:rsidP="00000000" w:rsidRDefault="00000000" w:rsidRPr="00000000" w14:paraId="0000000A">
      <w:pPr>
        <w:widowControl w:val="0"/>
        <w:spacing w:after="200" w:lineRule="auto"/>
        <w:rPr>
          <w:sz w:val="24"/>
          <w:szCs w:val="24"/>
        </w:rPr>
      </w:pPr>
      <w:r w:rsidDel="00000000" w:rsidR="00000000" w:rsidRPr="00000000">
        <w:rPr>
          <w:sz w:val="24"/>
          <w:szCs w:val="24"/>
          <w:rtl w:val="0"/>
        </w:rPr>
        <w:t xml:space="preserve">The support includes practical help, like support with CVs and job interviews. It also includes providing things like laptops and work clothes.</w:t>
      </w:r>
    </w:p>
    <w:p w:rsidR="00000000" w:rsidDel="00000000" w:rsidP="00000000" w:rsidRDefault="00000000" w:rsidRPr="00000000" w14:paraId="0000000B">
      <w:pPr>
        <w:rPr>
          <w:b w:val="1"/>
          <w:color w:val="073763"/>
          <w:sz w:val="24"/>
          <w:szCs w:val="24"/>
        </w:rPr>
      </w:pPr>
      <w:r w:rsidDel="00000000" w:rsidR="00000000" w:rsidRPr="00000000">
        <w:rPr>
          <w:b w:val="1"/>
          <w:color w:val="073763"/>
          <w:sz w:val="24"/>
          <w:szCs w:val="24"/>
          <w:rtl w:val="0"/>
        </w:rPr>
        <w:t xml:space="preserve">Why do I need to know more than that? </w:t>
      </w:r>
    </w:p>
    <w:p w:rsidR="00000000" w:rsidDel="00000000" w:rsidP="00000000" w:rsidRDefault="00000000" w:rsidRPr="00000000" w14:paraId="0000000C">
      <w:pPr>
        <w:spacing w:after="200" w:lineRule="auto"/>
        <w:rPr>
          <w:sz w:val="24"/>
          <w:szCs w:val="24"/>
        </w:rPr>
      </w:pPr>
      <w:r w:rsidDel="00000000" w:rsidR="00000000" w:rsidRPr="00000000">
        <w:rPr>
          <w:sz w:val="24"/>
          <w:szCs w:val="24"/>
          <w:rtl w:val="0"/>
        </w:rPr>
        <w:t xml:space="preserve">A research organisation called the Behavioural Insights Team (BIT) is currently evaluating t</w:t>
      </w:r>
      <w:r w:rsidDel="00000000" w:rsidR="00000000" w:rsidRPr="00000000">
        <w:rPr>
          <w:sz w:val="24"/>
          <w:szCs w:val="24"/>
          <w:rtl w:val="0"/>
        </w:rPr>
        <w:t xml:space="preserve">he Reboot programme. The evaluation is being funded by the Youth Futures Foundation (YFF).</w:t>
      </w:r>
    </w:p>
    <w:p w:rsidR="00000000" w:rsidDel="00000000" w:rsidP="00000000" w:rsidRDefault="00000000" w:rsidRPr="00000000" w14:paraId="0000000D">
      <w:pPr>
        <w:spacing w:after="200" w:lineRule="auto"/>
        <w:rPr>
          <w:sz w:val="24"/>
          <w:szCs w:val="24"/>
        </w:rPr>
      </w:pPr>
      <w:r w:rsidDel="00000000" w:rsidR="00000000" w:rsidRPr="00000000">
        <w:rPr>
          <w:sz w:val="24"/>
          <w:szCs w:val="24"/>
          <w:rtl w:val="0"/>
        </w:rPr>
        <w:t xml:space="preserve">BIT wants to understand how effective the programme is. They want to know if it helps young people into employment, education and training.</w:t>
      </w:r>
    </w:p>
    <w:p w:rsidR="00000000" w:rsidDel="00000000" w:rsidP="00000000" w:rsidRDefault="00000000" w:rsidRPr="00000000" w14:paraId="0000000E">
      <w:pPr>
        <w:spacing w:after="200" w:lineRule="auto"/>
        <w:rPr>
          <w:b w:val="1"/>
          <w:color w:val="073763"/>
          <w:sz w:val="24"/>
          <w:szCs w:val="24"/>
        </w:rPr>
      </w:pPr>
      <w:r w:rsidDel="00000000" w:rsidR="00000000" w:rsidRPr="00000000">
        <w:rPr>
          <w:sz w:val="24"/>
          <w:szCs w:val="24"/>
          <w:rtl w:val="0"/>
        </w:rPr>
        <w:t xml:space="preserve">Because of the evaluation there have been some changes to the referral process that you need to know about. </w:t>
      </w:r>
      <w:r w:rsidDel="00000000" w:rsidR="00000000" w:rsidRPr="00000000">
        <w:rPr>
          <w:sz w:val="24"/>
          <w:szCs w:val="24"/>
          <w:rtl w:val="0"/>
        </w:rPr>
        <w:t xml:space="preserve">Also, if you agree to a referral to Reboot, you should know that you are also agreeing to share your personal data with BIT and YFF.</w:t>
      </w:r>
      <w:r w:rsidDel="00000000" w:rsidR="00000000" w:rsidRPr="00000000">
        <w:rPr>
          <w:rtl w:val="0"/>
        </w:rPr>
      </w:r>
    </w:p>
    <w:p w:rsidR="00000000" w:rsidDel="00000000" w:rsidP="00000000" w:rsidRDefault="00000000" w:rsidRPr="00000000" w14:paraId="0000000F">
      <w:pPr>
        <w:rPr>
          <w:b w:val="1"/>
          <w:color w:val="073763"/>
          <w:sz w:val="24"/>
          <w:szCs w:val="24"/>
        </w:rPr>
      </w:pPr>
      <w:r w:rsidDel="00000000" w:rsidR="00000000" w:rsidRPr="00000000">
        <w:rPr>
          <w:b w:val="1"/>
          <w:color w:val="073763"/>
          <w:sz w:val="24"/>
          <w:szCs w:val="24"/>
          <w:rtl w:val="0"/>
        </w:rPr>
        <w:t xml:space="preserve">Why is the evaluation taking place?</w:t>
      </w:r>
    </w:p>
    <w:p w:rsidR="00000000" w:rsidDel="00000000" w:rsidP="00000000" w:rsidRDefault="00000000" w:rsidRPr="00000000" w14:paraId="00000010">
      <w:pPr>
        <w:spacing w:after="200" w:lineRule="auto"/>
        <w:rPr>
          <w:b w:val="1"/>
          <w:sz w:val="24"/>
          <w:szCs w:val="24"/>
        </w:rPr>
      </w:pPr>
      <w:r w:rsidDel="00000000" w:rsidR="00000000" w:rsidRPr="00000000">
        <w:rPr>
          <w:sz w:val="24"/>
          <w:szCs w:val="24"/>
          <w:rtl w:val="0"/>
        </w:rPr>
        <w:t xml:space="preserve">The evaluation might show that the programme is effective. If so, this </w:t>
      </w:r>
      <w:r w:rsidDel="00000000" w:rsidR="00000000" w:rsidRPr="00000000">
        <w:rPr>
          <w:sz w:val="24"/>
          <w:szCs w:val="24"/>
          <w:rtl w:val="0"/>
        </w:rPr>
        <w:t xml:space="preserve">could help persuade the government and other local authorities to provide similar support to other young people. This could benefit many more young people who have been in care across the country.</w:t>
      </w:r>
      <w:r w:rsidDel="00000000" w:rsidR="00000000" w:rsidRPr="00000000">
        <w:rPr>
          <w:rtl w:val="0"/>
        </w:rPr>
      </w:r>
    </w:p>
    <w:p w:rsidR="00000000" w:rsidDel="00000000" w:rsidP="00000000" w:rsidRDefault="00000000" w:rsidRPr="00000000" w14:paraId="00000011">
      <w:pPr>
        <w:spacing w:after="0" w:lineRule="auto"/>
        <w:rPr>
          <w:b w:val="1"/>
          <w:color w:val="073763"/>
          <w:sz w:val="24"/>
          <w:szCs w:val="24"/>
        </w:rPr>
      </w:pPr>
      <w:r w:rsidDel="00000000" w:rsidR="00000000" w:rsidRPr="00000000">
        <w:rPr>
          <w:b w:val="1"/>
          <w:color w:val="073763"/>
          <w:sz w:val="24"/>
          <w:szCs w:val="24"/>
          <w:rtl w:val="0"/>
        </w:rPr>
        <w:t xml:space="preserve">What will happen if I agree to be referred? </w:t>
      </w:r>
    </w:p>
    <w:p w:rsidR="00000000" w:rsidDel="00000000" w:rsidP="00000000" w:rsidRDefault="00000000" w:rsidRPr="00000000" w14:paraId="00000012">
      <w:pPr>
        <w:spacing w:after="200" w:lineRule="auto"/>
        <w:rPr>
          <w:sz w:val="24"/>
          <w:szCs w:val="24"/>
        </w:rPr>
      </w:pPr>
      <w:r w:rsidDel="00000000" w:rsidR="00000000" w:rsidRPr="00000000">
        <w:rPr>
          <w:sz w:val="24"/>
          <w:szCs w:val="24"/>
          <w:rtl w:val="0"/>
        </w:rPr>
        <w:t xml:space="preserve">If you are referred, 1625IP</w:t>
      </w:r>
      <w:r w:rsidDel="00000000" w:rsidR="00000000" w:rsidRPr="00000000">
        <w:rPr>
          <w:sz w:val="24"/>
          <w:szCs w:val="24"/>
          <w:rtl w:val="0"/>
        </w:rPr>
        <w:t xml:space="preserve"> will confirm with your local authority that you are likely to benefit from the programme. </w:t>
      </w:r>
    </w:p>
    <w:p w:rsidR="00000000" w:rsidDel="00000000" w:rsidP="00000000" w:rsidRDefault="00000000" w:rsidRPr="00000000" w14:paraId="00000013">
      <w:pPr>
        <w:spacing w:after="200" w:lineRule="auto"/>
        <w:rPr>
          <w:sz w:val="24"/>
          <w:szCs w:val="24"/>
        </w:rPr>
      </w:pPr>
      <w:r w:rsidDel="00000000" w:rsidR="00000000" w:rsidRPr="00000000">
        <w:rPr>
          <w:sz w:val="24"/>
          <w:szCs w:val="24"/>
          <w:rtl w:val="0"/>
        </w:rPr>
        <w:t xml:space="preserve">If you are likely to benefit from the programme, your referral will go through an allocation process. The programme has limited places, so places for the programme are randomly allocated each month - like pulling names out of a hat. It’s being done that way to enable the evaluation to take place. </w:t>
      </w:r>
    </w:p>
    <w:p w:rsidR="00000000" w:rsidDel="00000000" w:rsidP="00000000" w:rsidRDefault="00000000" w:rsidRPr="00000000" w14:paraId="00000014">
      <w:pPr>
        <w:spacing w:after="200" w:lineRule="auto"/>
        <w:rPr>
          <w:sz w:val="24"/>
          <w:szCs w:val="24"/>
        </w:rPr>
      </w:pPr>
      <w:r w:rsidDel="00000000" w:rsidR="00000000" w:rsidRPr="00000000">
        <w:rPr>
          <w:sz w:val="24"/>
          <w:szCs w:val="24"/>
          <w:rtl w:val="0"/>
        </w:rPr>
        <w:t xml:space="preserve">Once this allocation process is done, your personal advisor (PA) or social worker will let you know the outcome. You’ll either be able to access Reboot or you will access your usual local offer instead. Either way, you will still take part in the evaluation, so you will get a £25 voucher as a thank you for your data.</w:t>
      </w:r>
    </w:p>
    <w:p w:rsidR="00000000" w:rsidDel="00000000" w:rsidP="00000000" w:rsidRDefault="00000000" w:rsidRPr="00000000" w14:paraId="00000015">
      <w:pPr>
        <w:rPr>
          <w:b w:val="1"/>
          <w:color w:val="073763"/>
          <w:sz w:val="24"/>
          <w:szCs w:val="24"/>
        </w:rPr>
      </w:pPr>
      <w:r w:rsidDel="00000000" w:rsidR="00000000" w:rsidRPr="00000000">
        <w:rPr>
          <w:b w:val="1"/>
          <w:color w:val="073763"/>
          <w:sz w:val="24"/>
          <w:szCs w:val="24"/>
          <w:rtl w:val="0"/>
        </w:rPr>
        <w:t xml:space="preserve">What happens if I can’t access Reboot? </w:t>
      </w:r>
    </w:p>
    <w:p w:rsidR="00000000" w:rsidDel="00000000" w:rsidP="00000000" w:rsidRDefault="00000000" w:rsidRPr="00000000" w14:paraId="00000016">
      <w:pPr>
        <w:spacing w:after="200" w:lineRule="auto"/>
        <w:rPr>
          <w:b w:val="1"/>
          <w:color w:val="073763"/>
          <w:sz w:val="24"/>
          <w:szCs w:val="24"/>
        </w:rPr>
      </w:pPr>
      <w:r w:rsidDel="00000000" w:rsidR="00000000" w:rsidRPr="00000000">
        <w:rPr>
          <w:sz w:val="24"/>
          <w:szCs w:val="24"/>
          <w:rtl w:val="0"/>
        </w:rPr>
        <w:t xml:space="preserve">If you can’t access Reboot, you don’t need to worry. You will still be able to access your usual local offer from your PA or social worker and any other services in your area. If you ask your PA or social worker they will let you know what that support might look like.</w:t>
      </w:r>
      <w:r w:rsidDel="00000000" w:rsidR="00000000" w:rsidRPr="00000000">
        <w:rPr>
          <w:rtl w:val="0"/>
        </w:rPr>
      </w:r>
    </w:p>
    <w:p w:rsidR="00000000" w:rsidDel="00000000" w:rsidP="00000000" w:rsidRDefault="00000000" w:rsidRPr="00000000" w14:paraId="00000017">
      <w:pPr>
        <w:spacing w:after="0" w:lineRule="auto"/>
        <w:rPr>
          <w:sz w:val="24"/>
          <w:szCs w:val="24"/>
        </w:rPr>
      </w:pPr>
      <w:r w:rsidDel="00000000" w:rsidR="00000000" w:rsidRPr="00000000">
        <w:rPr>
          <w:b w:val="1"/>
          <w:color w:val="073763"/>
          <w:sz w:val="24"/>
          <w:szCs w:val="24"/>
          <w:rtl w:val="0"/>
        </w:rPr>
        <w:t xml:space="preserve">What will the evaluation involve?</w:t>
      </w:r>
      <w:r w:rsidDel="00000000" w:rsidR="00000000" w:rsidRPr="00000000">
        <w:rPr>
          <w:rtl w:val="0"/>
        </w:rPr>
      </w:r>
    </w:p>
    <w:p w:rsidR="00000000" w:rsidDel="00000000" w:rsidP="00000000" w:rsidRDefault="00000000" w:rsidRPr="00000000" w14:paraId="00000018">
      <w:pPr>
        <w:spacing w:after="200" w:lineRule="auto"/>
        <w:rPr>
          <w:sz w:val="24"/>
          <w:szCs w:val="24"/>
        </w:rPr>
      </w:pPr>
      <w:r w:rsidDel="00000000" w:rsidR="00000000" w:rsidRPr="00000000">
        <w:rPr>
          <w:sz w:val="24"/>
          <w:szCs w:val="24"/>
          <w:rtl w:val="0"/>
        </w:rPr>
        <w:t xml:space="preserve">The evaluation will last for around 3 years. Your local authority will share your data with us for around 2 years after you have been referred, even if you access your usual local offer. This is so that BIT can understand how effective the programme is.</w:t>
      </w:r>
      <w:r w:rsidDel="00000000" w:rsidR="00000000" w:rsidRPr="00000000">
        <w:rPr>
          <w:rtl w:val="0"/>
        </w:rPr>
      </w:r>
    </w:p>
    <w:p w:rsidR="00000000" w:rsidDel="00000000" w:rsidP="00000000" w:rsidRDefault="00000000" w:rsidRPr="00000000" w14:paraId="00000019">
      <w:pPr>
        <w:spacing w:after="200" w:lineRule="auto"/>
        <w:rPr>
          <w:sz w:val="24"/>
          <w:szCs w:val="24"/>
        </w:rPr>
      </w:pPr>
      <w:r w:rsidDel="00000000" w:rsidR="00000000" w:rsidRPr="00000000">
        <w:rPr>
          <w:sz w:val="24"/>
          <w:szCs w:val="24"/>
          <w:rtl w:val="0"/>
        </w:rPr>
        <w:t xml:space="preserve">Once the study is complete, BIT will produce a report of their findings. They will produce a summary of our findings which you will be able to access. BIT or YFF may submit the results for publication in a scientific journal.</w:t>
      </w:r>
    </w:p>
    <w:p w:rsidR="00000000" w:rsidDel="00000000" w:rsidP="00000000" w:rsidRDefault="00000000" w:rsidRPr="00000000" w14:paraId="0000001A">
      <w:pPr>
        <w:rPr>
          <w:b w:val="1"/>
          <w:sz w:val="24"/>
          <w:szCs w:val="24"/>
        </w:rPr>
      </w:pPr>
      <w:r w:rsidDel="00000000" w:rsidR="00000000" w:rsidRPr="00000000">
        <w:rPr>
          <w:b w:val="1"/>
          <w:color w:val="073763"/>
          <w:sz w:val="24"/>
          <w:szCs w:val="24"/>
          <w:rtl w:val="0"/>
        </w:rPr>
        <w:t xml:space="preserve">Will I get anything for agreeing to participate and provide my data?</w:t>
      </w:r>
      <w:r w:rsidDel="00000000" w:rsidR="00000000" w:rsidRPr="00000000">
        <w:rPr>
          <w:b w:val="1"/>
          <w:sz w:val="24"/>
          <w:szCs w:val="24"/>
          <w:rtl w:val="0"/>
        </w:rPr>
        <w:t xml:space="preserve"> </w:t>
      </w:r>
    </w:p>
    <w:p w:rsidR="00000000" w:rsidDel="00000000" w:rsidP="00000000" w:rsidRDefault="00000000" w:rsidRPr="00000000" w14:paraId="0000001B">
      <w:pPr>
        <w:spacing w:after="200" w:lineRule="auto"/>
        <w:rPr>
          <w:sz w:val="24"/>
          <w:szCs w:val="24"/>
        </w:rPr>
      </w:pPr>
      <w:r w:rsidDel="00000000" w:rsidR="00000000" w:rsidRPr="00000000">
        <w:rPr>
          <w:sz w:val="24"/>
          <w:szCs w:val="24"/>
          <w:rtl w:val="0"/>
        </w:rPr>
        <w:t xml:space="preserve">Yes! Every eligible young person will get a £25 voucher as a thank you, even those that access their usual local offer instead of Reboot.</w:t>
      </w:r>
    </w:p>
    <w:p w:rsidR="00000000" w:rsidDel="00000000" w:rsidP="00000000" w:rsidRDefault="00000000" w:rsidRPr="00000000" w14:paraId="0000001C">
      <w:pPr>
        <w:rPr>
          <w:sz w:val="24"/>
          <w:szCs w:val="24"/>
        </w:rPr>
      </w:pPr>
      <w:r w:rsidDel="00000000" w:rsidR="00000000" w:rsidRPr="00000000">
        <w:rPr>
          <w:b w:val="1"/>
          <w:color w:val="073763"/>
          <w:sz w:val="24"/>
          <w:szCs w:val="24"/>
          <w:rtl w:val="0"/>
        </w:rPr>
        <w:t xml:space="preserve">Will I have to do anything?</w:t>
      </w:r>
      <w:r w:rsidDel="00000000" w:rsidR="00000000" w:rsidRPr="00000000">
        <w:rPr>
          <w:rtl w:val="0"/>
        </w:rPr>
      </w:r>
    </w:p>
    <w:p w:rsidR="00000000" w:rsidDel="00000000" w:rsidP="00000000" w:rsidRDefault="00000000" w:rsidRPr="00000000" w14:paraId="0000001D">
      <w:pPr>
        <w:spacing w:after="200" w:lineRule="auto"/>
        <w:rPr>
          <w:sz w:val="24"/>
          <w:szCs w:val="24"/>
        </w:rPr>
      </w:pPr>
      <w:r w:rsidDel="00000000" w:rsidR="00000000" w:rsidRPr="00000000">
        <w:rPr>
          <w:sz w:val="24"/>
          <w:szCs w:val="24"/>
          <w:rtl w:val="0"/>
        </w:rPr>
        <w:t xml:space="preserve">Only if you want to. During or after the study, BIT may contact you about this research. For example, BIT might invite you to an interview or other research activities related to the evaluation.</w:t>
      </w:r>
    </w:p>
    <w:p w:rsidR="00000000" w:rsidDel="00000000" w:rsidP="00000000" w:rsidRDefault="00000000" w:rsidRPr="00000000" w14:paraId="0000001E">
      <w:pPr>
        <w:spacing w:after="200" w:lineRule="auto"/>
        <w:rPr>
          <w:sz w:val="24"/>
          <w:szCs w:val="24"/>
        </w:rPr>
      </w:pPr>
      <w:r w:rsidDel="00000000" w:rsidR="00000000" w:rsidRPr="00000000">
        <w:rPr>
          <w:sz w:val="24"/>
          <w:szCs w:val="24"/>
          <w:rtl w:val="0"/>
        </w:rPr>
        <w:t xml:space="preserve">If BIT does contact you, they will give you a separate information sheet which will explain the purpose of the research. Taking part in any additional research is completely voluntary and you can decline to take part at any time without giving a reason.</w:t>
      </w:r>
    </w:p>
    <w:p w:rsidR="00000000" w:rsidDel="00000000" w:rsidP="00000000" w:rsidRDefault="00000000" w:rsidRPr="00000000" w14:paraId="0000001F">
      <w:pPr>
        <w:spacing w:after="200" w:lineRule="auto"/>
        <w:rPr>
          <w:sz w:val="24"/>
          <w:szCs w:val="24"/>
        </w:rPr>
      </w:pPr>
      <w:r w:rsidDel="00000000" w:rsidR="00000000" w:rsidRPr="00000000">
        <w:rPr>
          <w:rtl w:val="0"/>
        </w:rPr>
      </w:r>
    </w:p>
    <w:p w:rsidR="00000000" w:rsidDel="00000000" w:rsidP="00000000" w:rsidRDefault="00000000" w:rsidRPr="00000000" w14:paraId="00000020">
      <w:pPr>
        <w:spacing w:after="200" w:lineRule="auto"/>
        <w:rPr>
          <w:sz w:val="24"/>
          <w:szCs w:val="24"/>
        </w:rPr>
      </w:pPr>
      <w:r w:rsidDel="00000000" w:rsidR="00000000" w:rsidRPr="00000000">
        <w:rPr>
          <w:rtl w:val="0"/>
        </w:rPr>
      </w:r>
    </w:p>
    <w:p w:rsidR="00000000" w:rsidDel="00000000" w:rsidP="00000000" w:rsidRDefault="00000000" w:rsidRPr="00000000" w14:paraId="00000021">
      <w:pPr>
        <w:rPr>
          <w:b w:val="1"/>
          <w:color w:val="073763"/>
          <w:sz w:val="24"/>
          <w:szCs w:val="24"/>
        </w:rPr>
      </w:pPr>
      <w:r w:rsidDel="00000000" w:rsidR="00000000" w:rsidRPr="00000000">
        <w:rPr>
          <w:b w:val="1"/>
          <w:color w:val="073763"/>
          <w:sz w:val="24"/>
          <w:szCs w:val="24"/>
          <w:rtl w:val="0"/>
        </w:rPr>
        <w:t xml:space="preserve">Do I have to take part?</w:t>
      </w:r>
    </w:p>
    <w:p w:rsidR="00000000" w:rsidDel="00000000" w:rsidP="00000000" w:rsidRDefault="00000000" w:rsidRPr="00000000" w14:paraId="00000022">
      <w:pPr>
        <w:spacing w:after="200" w:lineRule="auto"/>
        <w:rPr>
          <w:sz w:val="24"/>
          <w:szCs w:val="24"/>
        </w:rPr>
      </w:pPr>
      <w:r w:rsidDel="00000000" w:rsidR="00000000" w:rsidRPr="00000000">
        <w:rPr>
          <w:sz w:val="24"/>
          <w:szCs w:val="24"/>
          <w:rtl w:val="0"/>
        </w:rPr>
        <w:t xml:space="preserve">No. It is your choice.  If you do not want to take part, that’s OK. Your decision will not change the existing support you receive from your local authority.</w:t>
      </w:r>
    </w:p>
    <w:p w:rsidR="00000000" w:rsidDel="00000000" w:rsidP="00000000" w:rsidRDefault="00000000" w:rsidRPr="00000000" w14:paraId="00000023">
      <w:pPr>
        <w:rPr>
          <w:sz w:val="24"/>
          <w:szCs w:val="24"/>
        </w:rPr>
      </w:pPr>
      <w:r w:rsidDel="00000000" w:rsidR="00000000" w:rsidRPr="00000000">
        <w:rPr>
          <w:b w:val="1"/>
          <w:color w:val="073763"/>
          <w:sz w:val="24"/>
          <w:szCs w:val="24"/>
          <w:rtl w:val="0"/>
        </w:rPr>
        <w:t xml:space="preserve">What will you do with my data?</w:t>
      </w:r>
      <w:r w:rsidDel="00000000" w:rsidR="00000000" w:rsidRPr="00000000">
        <w:rPr>
          <w:sz w:val="24"/>
          <w:szCs w:val="24"/>
          <w:rtl w:val="0"/>
        </w:rPr>
        <w:t xml:space="preserve"> </w:t>
      </w:r>
    </w:p>
    <w:p w:rsidR="00000000" w:rsidDel="00000000" w:rsidP="00000000" w:rsidRDefault="00000000" w:rsidRPr="00000000" w14:paraId="00000024">
      <w:pPr>
        <w:spacing w:after="200" w:lineRule="auto"/>
        <w:rPr>
          <w:sz w:val="24"/>
          <w:szCs w:val="24"/>
        </w:rPr>
      </w:pPr>
      <w:r w:rsidDel="00000000" w:rsidR="00000000" w:rsidRPr="00000000">
        <w:rPr>
          <w:sz w:val="24"/>
          <w:szCs w:val="24"/>
          <w:rtl w:val="0"/>
        </w:rPr>
        <w:t xml:space="preserve">You can find out more about how your data will be used through the links </w:t>
      </w:r>
      <w:r w:rsidDel="00000000" w:rsidR="00000000" w:rsidRPr="00000000">
        <w:rPr>
          <w:sz w:val="24"/>
          <w:szCs w:val="24"/>
          <w:rtl w:val="0"/>
        </w:rPr>
        <w:t xml:space="preserve">below</w:t>
      </w:r>
      <w:r w:rsidDel="00000000" w:rsidR="00000000" w:rsidRPr="00000000">
        <w:rPr>
          <w:sz w:val="24"/>
          <w:szCs w:val="24"/>
          <w:rtl w:val="0"/>
        </w:rPr>
        <w:t xml:space="preserve">:</w:t>
      </w:r>
    </w:p>
    <w:p w:rsidR="00000000" w:rsidDel="00000000" w:rsidP="00000000" w:rsidRDefault="00000000" w:rsidRPr="00000000" w14:paraId="00000025">
      <w:pPr>
        <w:rPr>
          <w:color w:val="ff0000"/>
          <w:sz w:val="24"/>
          <w:szCs w:val="24"/>
        </w:rPr>
      </w:pPr>
      <w:r w:rsidDel="00000000" w:rsidR="00000000" w:rsidRPr="00000000">
        <w:rPr>
          <w:sz w:val="24"/>
          <w:szCs w:val="24"/>
          <w:rtl w:val="0"/>
        </w:rPr>
        <w:t xml:space="preserve">How your Local Authority will use your data:</w:t>
      </w:r>
      <w:r w:rsidDel="00000000" w:rsidR="00000000" w:rsidRPr="00000000">
        <w:rPr>
          <w:color w:val="ff0000"/>
          <w:sz w:val="24"/>
          <w:szCs w:val="24"/>
          <w:rtl w:val="0"/>
        </w:rPr>
        <w:t xml:space="preserve"> [Local Authority’s privacy notice]</w:t>
      </w:r>
      <w:r w:rsidDel="00000000" w:rsidR="00000000" w:rsidRPr="00000000">
        <w:rPr>
          <w:rtl w:val="0"/>
        </w:rPr>
      </w:r>
    </w:p>
    <w:p w:rsidR="00000000" w:rsidDel="00000000" w:rsidP="00000000" w:rsidRDefault="00000000" w:rsidRPr="00000000" w14:paraId="00000026">
      <w:pPr>
        <w:rPr>
          <w:b w:val="1"/>
          <w:color w:val="ff0000"/>
          <w:sz w:val="24"/>
          <w:szCs w:val="24"/>
        </w:rPr>
      </w:pPr>
      <w:r w:rsidDel="00000000" w:rsidR="00000000" w:rsidRPr="00000000">
        <w:rPr>
          <w:sz w:val="24"/>
          <w:szCs w:val="24"/>
          <w:rtl w:val="0"/>
        </w:rPr>
        <w:t xml:space="preserve">How 1625IP will use your data:</w:t>
      </w:r>
      <w:r w:rsidDel="00000000" w:rsidR="00000000" w:rsidRPr="00000000">
        <w:rPr>
          <w:b w:val="1"/>
          <w:color w:val="ff0000"/>
          <w:sz w:val="24"/>
          <w:szCs w:val="24"/>
          <w:rtl w:val="0"/>
        </w:rPr>
        <w:t xml:space="preserve"> </w:t>
      </w:r>
      <w:hyperlink r:id="rId7">
        <w:r w:rsidDel="00000000" w:rsidR="00000000" w:rsidRPr="00000000">
          <w:rPr>
            <w:b w:val="1"/>
            <w:color w:val="1155cc"/>
            <w:sz w:val="24"/>
            <w:szCs w:val="24"/>
            <w:u w:val="single"/>
            <w:rtl w:val="0"/>
          </w:rPr>
          <w:t xml:space="preserve">1625IP’s privacy notice</w:t>
        </w:r>
      </w:hyperlink>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How BIT will use your data:</w:t>
      </w:r>
      <w:r w:rsidDel="00000000" w:rsidR="00000000" w:rsidRPr="00000000">
        <w:rPr>
          <w:color w:val="ff0000"/>
          <w:sz w:val="24"/>
          <w:szCs w:val="24"/>
          <w:rtl w:val="0"/>
        </w:rPr>
        <w:t xml:space="preserve"> </w:t>
      </w:r>
      <w:r w:rsidDel="00000000" w:rsidR="00000000" w:rsidRPr="00000000">
        <w:rPr>
          <w:sz w:val="24"/>
          <w:szCs w:val="24"/>
          <w:rtl w:val="0"/>
        </w:rPr>
        <w:t xml:space="preserve">-</w:t>
      </w:r>
      <w:r w:rsidDel="00000000" w:rsidR="00000000" w:rsidRPr="00000000">
        <w:rPr>
          <w:color w:val="ff0000"/>
          <w:sz w:val="24"/>
          <w:szCs w:val="24"/>
          <w:rtl w:val="0"/>
        </w:rPr>
        <w:t xml:space="preserve"> [</w:t>
      </w:r>
      <w:r w:rsidDel="00000000" w:rsidR="00000000" w:rsidRPr="00000000">
        <w:rPr>
          <w:color w:val="ff0000"/>
          <w:sz w:val="24"/>
          <w:szCs w:val="24"/>
          <w:rtl w:val="0"/>
        </w:rPr>
        <w:t xml:space="preserve">BIT’s privacy notice]</w:t>
      </w:r>
      <w:r w:rsidDel="00000000" w:rsidR="00000000" w:rsidRPr="00000000">
        <w:rPr>
          <w:rtl w:val="0"/>
        </w:rPr>
      </w:r>
    </w:p>
    <w:p w:rsidR="00000000" w:rsidDel="00000000" w:rsidP="00000000" w:rsidRDefault="00000000" w:rsidRPr="00000000" w14:paraId="00000028">
      <w:pPr>
        <w:spacing w:after="200" w:lineRule="auto"/>
        <w:rPr>
          <w:b w:val="1"/>
          <w:color w:val="ff0000"/>
          <w:sz w:val="24"/>
          <w:szCs w:val="24"/>
        </w:rPr>
      </w:pPr>
      <w:r w:rsidDel="00000000" w:rsidR="00000000" w:rsidRPr="00000000">
        <w:rPr>
          <w:sz w:val="24"/>
          <w:szCs w:val="24"/>
          <w:rtl w:val="0"/>
        </w:rPr>
        <w:t xml:space="preserve">How YFF will use your data: - </w:t>
      </w:r>
      <w:hyperlink r:id="rId8">
        <w:r w:rsidDel="00000000" w:rsidR="00000000" w:rsidRPr="00000000">
          <w:rPr>
            <w:b w:val="1"/>
            <w:color w:val="1155cc"/>
            <w:sz w:val="24"/>
            <w:szCs w:val="24"/>
            <w:u w:val="single"/>
            <w:rtl w:val="0"/>
          </w:rPr>
          <w:t xml:space="preserve">YFF’s privacy notice</w:t>
        </w:r>
      </w:hyperlink>
      <w:r w:rsidDel="00000000" w:rsidR="00000000" w:rsidRPr="00000000">
        <w:rPr>
          <w:rtl w:val="0"/>
        </w:rPr>
      </w:r>
    </w:p>
    <w:p w:rsidR="00000000" w:rsidDel="00000000" w:rsidP="00000000" w:rsidRDefault="00000000" w:rsidRPr="00000000" w14:paraId="00000029">
      <w:pPr>
        <w:spacing w:after="200" w:lineRule="auto"/>
        <w:rPr>
          <w:b w:val="1"/>
          <w:color w:val="073763"/>
          <w:sz w:val="24"/>
          <w:szCs w:val="24"/>
        </w:rPr>
      </w:pPr>
      <w:r w:rsidDel="00000000" w:rsidR="00000000" w:rsidRPr="00000000">
        <w:rPr>
          <w:sz w:val="24"/>
          <w:szCs w:val="24"/>
          <w:rtl w:val="0"/>
        </w:rPr>
        <w:t xml:space="preserve">BIT, 1625IP, YFF, and your Local Authority are acting as joint controllers for your data collected for the purposes of the evaluation.</w:t>
      </w:r>
      <w:r w:rsidDel="00000000" w:rsidR="00000000" w:rsidRPr="00000000">
        <w:rPr>
          <w:rtl w:val="0"/>
        </w:rPr>
      </w:r>
    </w:p>
    <w:p w:rsidR="00000000" w:rsidDel="00000000" w:rsidP="00000000" w:rsidRDefault="00000000" w:rsidRPr="00000000" w14:paraId="0000002A">
      <w:pPr>
        <w:rPr>
          <w:b w:val="1"/>
          <w:color w:val="073763"/>
          <w:sz w:val="24"/>
          <w:szCs w:val="24"/>
        </w:rPr>
      </w:pPr>
      <w:r w:rsidDel="00000000" w:rsidR="00000000" w:rsidRPr="00000000">
        <w:rPr>
          <w:b w:val="1"/>
          <w:color w:val="073763"/>
          <w:sz w:val="24"/>
          <w:szCs w:val="24"/>
          <w:rtl w:val="0"/>
        </w:rPr>
        <w:t xml:space="preserve">Who do I speak to if I have more questions about any of this?</w:t>
      </w:r>
    </w:p>
    <w:p w:rsidR="00000000" w:rsidDel="00000000" w:rsidP="00000000" w:rsidRDefault="00000000" w:rsidRPr="00000000" w14:paraId="0000002B">
      <w:pPr>
        <w:spacing w:after="200" w:lineRule="auto"/>
        <w:rPr>
          <w:sz w:val="24"/>
          <w:szCs w:val="24"/>
        </w:rPr>
      </w:pPr>
      <w:r w:rsidDel="00000000" w:rsidR="00000000" w:rsidRPr="00000000">
        <w:rPr>
          <w:sz w:val="24"/>
          <w:szCs w:val="24"/>
          <w:rtl w:val="0"/>
        </w:rPr>
        <w:t xml:space="preserve">Speak to your PA or social worker in the first instance, but if they can’t answer your questions then you can contact </w:t>
      </w:r>
      <w:hyperlink r:id="rId9">
        <w:r w:rsidDel="00000000" w:rsidR="00000000" w:rsidRPr="00000000">
          <w:rPr>
            <w:color w:val="1155cc"/>
            <w:sz w:val="24"/>
            <w:szCs w:val="24"/>
            <w:u w:val="single"/>
            <w:rtl w:val="0"/>
          </w:rPr>
          <w:t xml:space="preserve">reboot.admin@1625ip.co.uk</w:t>
        </w:r>
      </w:hyperlink>
      <w:r w:rsidDel="00000000" w:rsidR="00000000" w:rsidRPr="00000000">
        <w:rPr>
          <w:sz w:val="24"/>
          <w:szCs w:val="24"/>
          <w:rtl w:val="0"/>
        </w:rPr>
        <w:t xml:space="preserve"> to find out more. </w:t>
      </w:r>
    </w:p>
    <w:p w:rsidR="00000000" w:rsidDel="00000000" w:rsidP="00000000" w:rsidRDefault="00000000" w:rsidRPr="00000000" w14:paraId="0000002C">
      <w:pPr>
        <w:spacing w:after="200" w:lineRule="auto"/>
        <w:rPr>
          <w:b w:val="1"/>
          <w:sz w:val="24"/>
          <w:szCs w:val="24"/>
        </w:rPr>
      </w:pPr>
      <w:r w:rsidDel="00000000" w:rsidR="00000000" w:rsidRPr="00000000">
        <w:rPr>
          <w:rtl w:val="0"/>
        </w:rPr>
      </w:r>
    </w:p>
    <w:p w:rsidR="00000000" w:rsidDel="00000000" w:rsidP="00000000" w:rsidRDefault="00000000" w:rsidRPr="00000000" w14:paraId="0000002D">
      <w:pPr>
        <w:spacing w:after="200" w:lineRule="auto"/>
        <w:rPr>
          <w:sz w:val="24"/>
          <w:szCs w:val="24"/>
        </w:rPr>
      </w:pPr>
      <w:r w:rsidDel="00000000" w:rsidR="00000000" w:rsidRPr="00000000">
        <w:rPr>
          <w:b w:val="1"/>
          <w:color w:val="073763"/>
          <w:sz w:val="24"/>
          <w:szCs w:val="24"/>
          <w:rtl w:val="0"/>
        </w:rPr>
        <w:t xml:space="preserve">Thank you for reading this information. Thank you also for considering taking part in this evaluation.</w:t>
      </w:r>
      <w:r w:rsidDel="00000000" w:rsidR="00000000" w:rsidRPr="00000000">
        <w:rPr>
          <w:rtl w:val="0"/>
        </w:rPr>
      </w:r>
    </w:p>
    <w:p w:rsidR="00000000" w:rsidDel="00000000" w:rsidP="00000000" w:rsidRDefault="00000000" w:rsidRPr="00000000" w14:paraId="0000002E">
      <w:pPr>
        <w:spacing w:after="200" w:lineRule="auto"/>
        <w:rPr>
          <w:sz w:val="24"/>
          <w:szCs w:val="24"/>
        </w:rPr>
      </w:pPr>
      <w:r w:rsidDel="00000000" w:rsidR="00000000" w:rsidRPr="00000000">
        <w:rPr>
          <w:sz w:val="24"/>
          <w:szCs w:val="24"/>
          <w:rtl w:val="0"/>
        </w:rPr>
        <w:t xml:space="preserve">If you would like to complain about this evaluation, please email the Youth Futures Foundation and BIT. You can contact them using the details below: </w:t>
      </w:r>
    </w:p>
    <w:p w:rsidR="00000000" w:rsidDel="00000000" w:rsidP="00000000" w:rsidRDefault="00000000" w:rsidRPr="00000000" w14:paraId="0000002F">
      <w:pPr>
        <w:spacing w:after="200" w:lineRule="auto"/>
        <w:rPr>
          <w:sz w:val="24"/>
          <w:szCs w:val="24"/>
        </w:rPr>
      </w:pPr>
      <w:r w:rsidDel="00000000" w:rsidR="00000000" w:rsidRPr="00000000">
        <w:rPr>
          <w:i w:val="1"/>
          <w:sz w:val="24"/>
          <w:szCs w:val="24"/>
          <w:rtl w:val="0"/>
        </w:rPr>
        <w:t xml:space="preserve">YFF Head of Evidence and Evaluation:</w:t>
      </w:r>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Jane.Colechin@youthfuturesfoundation.org</w:t>
        </w:r>
      </w:hyperlink>
      <w:r w:rsidDel="00000000" w:rsidR="00000000" w:rsidRPr="00000000">
        <w:rPr>
          <w:rtl w:val="0"/>
        </w:rPr>
      </w:r>
    </w:p>
    <w:p w:rsidR="00000000" w:rsidDel="00000000" w:rsidP="00000000" w:rsidRDefault="00000000" w:rsidRPr="00000000" w14:paraId="00000030">
      <w:pPr>
        <w:spacing w:after="200" w:lineRule="auto"/>
        <w:rPr>
          <w:sz w:val="24"/>
          <w:szCs w:val="24"/>
        </w:rPr>
      </w:pPr>
      <w:r w:rsidDel="00000000" w:rsidR="00000000" w:rsidRPr="00000000">
        <w:rPr>
          <w:i w:val="1"/>
          <w:sz w:val="24"/>
          <w:szCs w:val="24"/>
          <w:rtl w:val="0"/>
        </w:rPr>
        <w:t xml:space="preserve">BIT Chief Investigator:</w:t>
      </w:r>
      <w:r w:rsidDel="00000000" w:rsidR="00000000" w:rsidRPr="00000000">
        <w:rPr>
          <w:sz w:val="24"/>
          <w:szCs w:val="24"/>
          <w:rtl w:val="0"/>
        </w:rPr>
        <w:t xml:space="preserve"> </w:t>
      </w:r>
      <w:hyperlink r:id="rId11">
        <w:r w:rsidDel="00000000" w:rsidR="00000000" w:rsidRPr="00000000">
          <w:rPr>
            <w:color w:val="1155cc"/>
            <w:sz w:val="24"/>
            <w:szCs w:val="24"/>
            <w:u w:val="single"/>
            <w:rtl w:val="0"/>
          </w:rPr>
          <w:t xml:space="preserve">Hazel.Wright@bi.team</w:t>
        </w:r>
      </w:hyperlink>
      <w:r w:rsidDel="00000000" w:rsidR="00000000" w:rsidRPr="00000000">
        <w:rPr>
          <w:rtl w:val="0"/>
        </w:rPr>
      </w:r>
    </w:p>
    <w:p w:rsidR="00000000" w:rsidDel="00000000" w:rsidP="00000000" w:rsidRDefault="00000000" w:rsidRPr="00000000" w14:paraId="00000031">
      <w:pPr>
        <w:spacing w:after="200" w:lineRule="auto"/>
        <w:jc w:val="left"/>
        <w:rPr>
          <w:sz w:val="24"/>
          <w:szCs w:val="24"/>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b w:val="1"/>
          <w:color w:val="073763"/>
          <w:sz w:val="24"/>
          <w:szCs w:val="24"/>
          <w:u w:val="single"/>
        </w:rPr>
      </w:pPr>
      <w:r w:rsidDel="00000000" w:rsidR="00000000" w:rsidRPr="00000000">
        <w:rPr>
          <w:b w:val="1"/>
          <w:color w:val="073763"/>
          <w:sz w:val="24"/>
          <w:szCs w:val="24"/>
          <w:u w:val="single"/>
          <w:rtl w:val="0"/>
        </w:rPr>
        <w:t xml:space="preserve">To confirm you are happy to be referred to Reboot, please tick both boxes and fill out the details below.</w:t>
      </w:r>
    </w:p>
    <w:p w:rsidR="00000000" w:rsidDel="00000000" w:rsidP="00000000" w:rsidRDefault="00000000" w:rsidRPr="00000000" w14:paraId="00000033">
      <w:pPr>
        <w:numPr>
          <w:ilvl w:val="0"/>
          <w:numId w:val="2"/>
        </w:numPr>
        <w:spacing w:after="200" w:lineRule="auto"/>
        <w:ind w:left="720" w:hanging="360"/>
        <w:rPr>
          <w:sz w:val="24"/>
          <w:szCs w:val="24"/>
        </w:rPr>
      </w:pPr>
      <w:r w:rsidDel="00000000" w:rsidR="00000000" w:rsidRPr="00000000">
        <w:rPr>
          <w:sz w:val="24"/>
          <w:szCs w:val="24"/>
          <w:rtl w:val="0"/>
        </w:rPr>
        <w:t xml:space="preserve">I have read and understood the information provided in this booklet</w:t>
      </w:r>
    </w:p>
    <w:p w:rsidR="00000000" w:rsidDel="00000000" w:rsidP="00000000" w:rsidRDefault="00000000" w:rsidRPr="00000000" w14:paraId="00000034">
      <w:pPr>
        <w:numPr>
          <w:ilvl w:val="0"/>
          <w:numId w:val="2"/>
        </w:numPr>
        <w:ind w:left="720" w:hanging="360"/>
        <w:rPr>
          <w:sz w:val="24"/>
          <w:szCs w:val="24"/>
          <w:u w:val="none"/>
        </w:rPr>
      </w:pPr>
      <w:r w:rsidDel="00000000" w:rsidR="00000000" w:rsidRPr="00000000">
        <w:rPr>
          <w:sz w:val="24"/>
          <w:szCs w:val="24"/>
          <w:rtl w:val="0"/>
        </w:rPr>
        <w:t xml:space="preserve">I agree to take part in this study and be referred to Reboot</w:t>
      </w:r>
    </w:p>
    <w:p w:rsidR="00000000" w:rsidDel="00000000" w:rsidP="00000000" w:rsidRDefault="00000000" w:rsidRPr="00000000" w14:paraId="00000035">
      <w:pPr>
        <w:ind w:left="0" w:firstLine="0"/>
        <w:rPr>
          <w:sz w:val="24"/>
          <w:szCs w:val="24"/>
        </w:rPr>
      </w:pPr>
      <w:r w:rsidDel="00000000" w:rsidR="00000000" w:rsidRPr="00000000">
        <w:rPr>
          <w:rtl w:val="0"/>
        </w:rPr>
      </w:r>
    </w:p>
    <w:p w:rsidR="00000000" w:rsidDel="00000000" w:rsidP="00000000" w:rsidRDefault="00000000" w:rsidRPr="00000000" w14:paraId="00000036">
      <w:pPr>
        <w:ind w:left="0" w:firstLine="0"/>
        <w:rPr>
          <w:sz w:val="24"/>
          <w:szCs w:val="24"/>
        </w:rPr>
      </w:pPr>
      <w:r w:rsidDel="00000000" w:rsidR="00000000" w:rsidRPr="00000000">
        <w:rPr>
          <w:rtl w:val="0"/>
        </w:rPr>
      </w:r>
    </w:p>
    <w:p w:rsidR="00000000" w:rsidDel="00000000" w:rsidP="00000000" w:rsidRDefault="00000000" w:rsidRPr="00000000" w14:paraId="00000037">
      <w:pPr>
        <w:ind w:left="0" w:firstLine="0"/>
        <w:rPr>
          <w:sz w:val="24"/>
          <w:szCs w:val="24"/>
        </w:rPr>
      </w:pPr>
      <w:r w:rsidDel="00000000" w:rsidR="00000000" w:rsidRPr="00000000">
        <w:rPr>
          <w:sz w:val="24"/>
          <w:szCs w:val="24"/>
          <w:rtl w:val="0"/>
        </w:rPr>
        <w:t xml:space="preserve">Full name ……………………………………………………..</w:t>
      </w:r>
    </w:p>
    <w:p w:rsidR="00000000" w:rsidDel="00000000" w:rsidP="00000000" w:rsidRDefault="00000000" w:rsidRPr="00000000" w14:paraId="00000038">
      <w:pPr>
        <w:ind w:left="0" w:firstLine="0"/>
        <w:rPr>
          <w:sz w:val="24"/>
          <w:szCs w:val="24"/>
        </w:rPr>
      </w:pPr>
      <w:r w:rsidDel="00000000" w:rsidR="00000000" w:rsidRPr="00000000">
        <w:rPr>
          <w:rtl w:val="0"/>
        </w:rPr>
      </w:r>
    </w:p>
    <w:p w:rsidR="00000000" w:rsidDel="00000000" w:rsidP="00000000" w:rsidRDefault="00000000" w:rsidRPr="00000000" w14:paraId="00000039">
      <w:pPr>
        <w:ind w:left="0" w:firstLine="0"/>
        <w:rPr>
          <w:sz w:val="24"/>
          <w:szCs w:val="24"/>
        </w:rPr>
      </w:pPr>
      <w:r w:rsidDel="00000000" w:rsidR="00000000" w:rsidRPr="00000000">
        <w:rPr>
          <w:sz w:val="24"/>
          <w:szCs w:val="24"/>
          <w:rtl w:val="0"/>
        </w:rPr>
        <w:t xml:space="preserve">Signature …………………………………………………</w:t>
      </w:r>
    </w:p>
    <w:p w:rsidR="00000000" w:rsidDel="00000000" w:rsidP="00000000" w:rsidRDefault="00000000" w:rsidRPr="00000000" w14:paraId="0000003A">
      <w:pPr>
        <w:ind w:left="0" w:firstLine="0"/>
        <w:rPr>
          <w:sz w:val="24"/>
          <w:szCs w:val="24"/>
        </w:rPr>
      </w:pPr>
      <w:r w:rsidDel="00000000" w:rsidR="00000000" w:rsidRPr="00000000">
        <w:rPr>
          <w:rtl w:val="0"/>
        </w:rPr>
      </w:r>
    </w:p>
    <w:p w:rsidR="00000000" w:rsidDel="00000000" w:rsidP="00000000" w:rsidRDefault="00000000" w:rsidRPr="00000000" w14:paraId="0000003B">
      <w:pPr>
        <w:ind w:left="0" w:firstLine="0"/>
        <w:rPr>
          <w:sz w:val="24"/>
          <w:szCs w:val="24"/>
        </w:rPr>
      </w:pPr>
      <w:r w:rsidDel="00000000" w:rsidR="00000000" w:rsidRPr="00000000">
        <w:rPr>
          <w:sz w:val="24"/>
          <w:szCs w:val="24"/>
          <w:rtl w:val="0"/>
        </w:rPr>
        <w:t xml:space="preserve">Date ………………………………………………………</w:t>
      </w:r>
      <w:r w:rsidDel="00000000" w:rsidR="00000000" w:rsidRPr="00000000">
        <w:rPr>
          <w:rtl w:val="0"/>
        </w:rPr>
      </w:r>
    </w:p>
    <w:sectPr>
      <w:headerReference r:id="rId12" w:type="default"/>
      <w:headerReference r:id="rId13" w:type="first"/>
      <w:footerReference r:id="rId14"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spacing w:after="200" w:lineRule="auto"/>
      <w:rPr/>
    </w:pPr>
    <w:r w:rsidDel="00000000" w:rsidR="00000000" w:rsidRPr="00000000">
      <w:rPr/>
      <mc:AlternateContent>
        <mc:Choice Requires="wpg">
          <w:drawing>
            <wp:inline distB="114300" distT="114300" distL="114300" distR="114300">
              <wp:extent cx="5731200" cy="1244600"/>
              <wp:effectExtent b="0" l="0" r="0" t="0"/>
              <wp:docPr id="1" name=""/>
              <a:graphic>
                <a:graphicData uri="http://schemas.microsoft.com/office/word/2010/wordprocessingGroup">
                  <wpg:wgp>
                    <wpg:cNvGrpSpPr/>
                    <wpg:grpSpPr>
                      <a:xfrm>
                        <a:off x="1088850" y="268625"/>
                        <a:ext cx="5731200" cy="1244600"/>
                        <a:chOff x="1088850" y="268625"/>
                        <a:chExt cx="6343125" cy="1358775"/>
                      </a:xfrm>
                    </wpg:grpSpPr>
                    <pic:pic>
                      <pic:nvPicPr>
                        <pic:cNvPr id="2" name="Shape 2"/>
                        <pic:cNvPicPr preferRelativeResize="0"/>
                      </pic:nvPicPr>
                      <pic:blipFill>
                        <a:blip r:embed="rId1">
                          <a:alphaModFix/>
                        </a:blip>
                        <a:stretch>
                          <a:fillRect/>
                        </a:stretch>
                      </pic:blipFill>
                      <pic:spPr>
                        <a:xfrm>
                          <a:off x="4475725" y="268650"/>
                          <a:ext cx="1550475" cy="560125"/>
                        </a:xfrm>
                        <a:prstGeom prst="rect">
                          <a:avLst/>
                        </a:prstGeom>
                        <a:noFill/>
                        <a:ln>
                          <a:noFill/>
                        </a:ln>
                      </pic:spPr>
                    </pic:pic>
                    <pic:pic>
                      <pic:nvPicPr>
                        <pic:cNvPr descr="BIT logo - NEW.png" id="3" name="Shape 3"/>
                        <pic:cNvPicPr preferRelativeResize="0"/>
                      </pic:nvPicPr>
                      <pic:blipFill rotWithShape="1">
                        <a:blip r:embed="rId2">
                          <a:alphaModFix/>
                        </a:blip>
                        <a:srcRect b="0" l="13442" r="0" t="13621"/>
                        <a:stretch/>
                      </pic:blipFill>
                      <pic:spPr>
                        <a:xfrm>
                          <a:off x="6194250" y="268650"/>
                          <a:ext cx="1237724" cy="1196627"/>
                        </a:xfrm>
                        <a:prstGeom prst="rect">
                          <a:avLst/>
                        </a:prstGeom>
                        <a:noFill/>
                        <a:ln>
                          <a:noFill/>
                        </a:ln>
                      </pic:spPr>
                    </pic:pic>
                    <pic:pic>
                      <pic:nvPicPr>
                        <pic:cNvPr id="4" name="Shape 4"/>
                        <pic:cNvPicPr preferRelativeResize="0"/>
                      </pic:nvPicPr>
                      <pic:blipFill>
                        <a:blip r:embed="rId3">
                          <a:alphaModFix/>
                        </a:blip>
                        <a:stretch>
                          <a:fillRect/>
                        </a:stretch>
                      </pic:blipFill>
                      <pic:spPr>
                        <a:xfrm>
                          <a:off x="4475725" y="995575"/>
                          <a:ext cx="1406950" cy="631800"/>
                        </a:xfrm>
                        <a:prstGeom prst="rect">
                          <a:avLst/>
                        </a:prstGeom>
                        <a:noFill/>
                        <a:ln>
                          <a:noFill/>
                        </a:ln>
                      </pic:spPr>
                    </pic:pic>
                    <pic:pic>
                      <pic:nvPicPr>
                        <pic:cNvPr id="5" name="Shape 5"/>
                        <pic:cNvPicPr preferRelativeResize="0"/>
                      </pic:nvPicPr>
                      <pic:blipFill rotWithShape="1">
                        <a:blip r:embed="rId4">
                          <a:alphaModFix/>
                        </a:blip>
                        <a:srcRect b="13544" l="15975" r="14536" t="16603"/>
                        <a:stretch/>
                      </pic:blipFill>
                      <pic:spPr>
                        <a:xfrm>
                          <a:off x="1088850" y="268650"/>
                          <a:ext cx="2807327" cy="1358725"/>
                        </a:xfrm>
                        <a:prstGeom prst="rect">
                          <a:avLst/>
                        </a:prstGeom>
                        <a:noFill/>
                        <a:ln>
                          <a:noFill/>
                        </a:ln>
                      </pic:spPr>
                    </pic:pic>
                  </wpg:wgp>
                </a:graphicData>
              </a:graphic>
            </wp:inline>
          </w:drawing>
        </mc:Choice>
        <mc:Fallback>
          <w:drawing>
            <wp:inline distB="114300" distT="114300" distL="114300" distR="114300">
              <wp:extent cx="5731200" cy="1244600"/>
              <wp:effectExtent b="0" l="0" r="0" t="0"/>
              <wp:docPr id="1" name="image1.png"/>
              <a:graphic>
                <a:graphicData uri="http://schemas.openxmlformats.org/drawingml/2006/picture">
                  <pic:pic>
                    <pic:nvPicPr>
                      <pic:cNvPr id="0" name="image1.png"/>
                      <pic:cNvPicPr preferRelativeResize="0"/>
                    </pic:nvPicPr>
                    <pic:blipFill>
                      <a:blip r:embed="rId5"/>
                      <a:srcRect/>
                      <a:stretch>
                        <a:fillRect/>
                      </a:stretch>
                    </pic:blipFill>
                    <pic:spPr>
                      <a:xfrm>
                        <a:off x="0" y="0"/>
                        <a:ext cx="5731200" cy="1244600"/>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hazel.wright@bi.team" TargetMode="External"/><Relationship Id="rId10" Type="http://schemas.openxmlformats.org/officeDocument/2006/relationships/hyperlink" Target="mailto:Jane.Colechin@youthfuturesfoundation.or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boot.admin@1625ip.co.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eboot.admin@1625ip.co.uk" TargetMode="External"/><Relationship Id="rId7" Type="http://schemas.openxmlformats.org/officeDocument/2006/relationships/hyperlink" Target="https://www.1625ip.co.uk/wp-content/uploads/2021/04/1625ip-Privacy-Notice-for-a-Young-Person.pdf" TargetMode="External"/><Relationship Id="rId8" Type="http://schemas.openxmlformats.org/officeDocument/2006/relationships/hyperlink" Target="https://youthfuturesfoundation.org/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